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D7D0B">
      <w:pPr>
        <w:pStyle w:val="printredaction-line"/>
        <w:divId w:val="581643187"/>
      </w:pPr>
      <w:r>
        <w:t>Редакция от 14 дек 2018</w:t>
      </w:r>
    </w:p>
    <w:p w:rsidR="00000000" w:rsidRDefault="00AD7D0B">
      <w:pPr>
        <w:pStyle w:val="2"/>
        <w:divId w:val="581643187"/>
        <w:rPr>
          <w:rFonts w:eastAsia="Times New Roman"/>
        </w:rPr>
      </w:pPr>
      <w:r>
        <w:rPr>
          <w:rFonts w:eastAsia="Times New Roman"/>
        </w:rPr>
        <w:t>Проект расписания ГИА в 2019 году</w:t>
      </w:r>
      <w:bookmarkStart w:id="0" w:name="_GoBack"/>
      <w:bookmarkEnd w:id="0"/>
    </w:p>
    <w:p w:rsidR="00000000" w:rsidRDefault="00AD7D0B">
      <w:pPr>
        <w:pStyle w:val="a3"/>
        <w:divId w:val="995065088"/>
      </w:pPr>
      <w:r>
        <w:t>Проекты расписаний</w:t>
      </w:r>
      <w:r>
        <w:t xml:space="preserve"> </w:t>
      </w:r>
      <w:hyperlink r:id="rId5" w:anchor="/document/97/466305/" w:history="1">
        <w:r>
          <w:rPr>
            <w:rStyle w:val="a4"/>
          </w:rPr>
          <w:t>ОГЭ</w:t>
        </w:r>
      </w:hyperlink>
      <w:r>
        <w:t>,</w:t>
      </w:r>
      <w:r>
        <w:t xml:space="preserve"> </w:t>
      </w:r>
      <w:hyperlink r:id="rId6" w:anchor="/document/97/466306/" w:history="1">
        <w:r>
          <w:rPr>
            <w:rStyle w:val="a4"/>
          </w:rPr>
          <w:t>ЕГЭ</w:t>
        </w:r>
      </w:hyperlink>
      <w:r>
        <w:t>,</w:t>
      </w:r>
      <w:r>
        <w:t xml:space="preserve"> </w:t>
      </w:r>
      <w:hyperlink r:id="rId7" w:anchor="/document/97/466307/" w:history="1">
        <w:r>
          <w:rPr>
            <w:rStyle w:val="a4"/>
          </w:rPr>
          <w:t>ГВЭ</w:t>
        </w:r>
      </w:hyperlink>
      <w:hyperlink r:id="rId8" w:anchor="/document/117/46059/r11/" w:tooltip="Порядки проведения государственной итоговой аттестации утвердили 07.11.2018 совместными приказами Минпросвещения и Рособрнадзор № 189/1513 (ГИА-9) и № 190/1512 (ГИА-11)." w:history="1">
        <w:r>
          <w:rPr>
            <w:rStyle w:val="a4"/>
            <w:vertAlign w:val="superscript"/>
          </w:rPr>
          <w:t>1</w:t>
        </w:r>
      </w:hyperlink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615"/>
        <w:gridCol w:w="2032"/>
        <w:gridCol w:w="2032"/>
        <w:gridCol w:w="2032"/>
        <w:gridCol w:w="2032"/>
      </w:tblGrid>
      <w:tr w:rsidR="00000000">
        <w:trPr>
          <w:divId w:val="974025621"/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  <w:jc w:val="center"/>
            </w:pPr>
            <w:r>
              <w:rPr>
                <w:b/>
                <w:bCs/>
              </w:rPr>
              <w:t>Дат</w:t>
            </w:r>
            <w:r>
              <w:rPr>
                <w:b/>
                <w:bCs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  <w:jc w:val="center"/>
            </w:pPr>
            <w:r>
              <w:rPr>
                <w:b/>
                <w:bCs/>
              </w:rPr>
              <w:t>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  <w:jc w:val="center"/>
            </w:pPr>
            <w:r>
              <w:rPr>
                <w:b/>
                <w:bCs/>
              </w:rPr>
              <w:t>ГВЭ-9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  <w:jc w:val="center"/>
            </w:pPr>
            <w:r>
              <w:rPr>
                <w:b/>
                <w:bCs/>
              </w:rPr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  <w:jc w:val="center"/>
            </w:pPr>
            <w:r>
              <w:rPr>
                <w:b/>
                <w:bCs/>
              </w:rPr>
              <w:t>ГВЭ-11</w:t>
            </w:r>
          </w:p>
        </w:tc>
      </w:tr>
      <w:tr w:rsidR="00000000">
        <w:trPr>
          <w:divId w:val="974025621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Досрочный перио</w:t>
            </w:r>
            <w:r>
              <w:rPr>
                <w:rFonts w:eastAsia="Times New Roman"/>
              </w:rPr>
              <w:t>д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20 марта</w:t>
            </w:r>
            <w:r>
              <w:br/>
              <w:t>сред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география, литература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22 марта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25 марта</w:t>
            </w:r>
            <w:r>
              <w:br/>
            </w:r>
            <w:r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история,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история, химия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27 марта</w:t>
            </w:r>
            <w:r>
              <w:br/>
              <w:t>сред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29 марта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 б, 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 апреля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языки, биология,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биология, физика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3 апреля</w:t>
            </w:r>
            <w:r>
              <w:br/>
              <w:t>сред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обществознание, информатика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обществознание, информатика и икт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5 апреля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география, химия, информатика и ИКТ, иностранные языки (устно), 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</w:t>
            </w:r>
            <w:r>
              <w:t>география, химия, информатика и ИКТ, иностранные языки, история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8 апреля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иностранные языки, литература, физика, обществознание, 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литература, физика, обществознание, биология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10 апреля</w:t>
            </w:r>
            <w:r>
              <w:br/>
              <w:t>сред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русский язык, математика Б, 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русский язык, математика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22 апреля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24 апреля</w:t>
            </w:r>
            <w:r>
              <w:br/>
              <w:t>сред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26 апреля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29 апреля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6 мая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7 мая</w:t>
            </w:r>
            <w:r>
              <w:br/>
              <w:t>вторни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</w:t>
            </w:r>
            <w: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8 мая</w:t>
            </w:r>
            <w:r>
              <w:br/>
              <w:t>сред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13 мая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</w:t>
            </w:r>
            <w: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14 мая</w:t>
            </w:r>
            <w:r>
              <w:br/>
              <w:t>вторни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по 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по 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2"/>
              <w:jc w:val="center"/>
              <w:rPr>
                <w:rFonts w:eastAsia="Times New Roman"/>
              </w:rPr>
            </w:pPr>
            <w:r>
              <w:rPr>
                <w:rStyle w:val="phrase-backlink"/>
                <w:rFonts w:eastAsia="Times New Roman"/>
              </w:rPr>
              <w:t>Основной перио</w:t>
            </w:r>
            <w:r>
              <w:rPr>
                <w:rStyle w:val="phrase-backlink"/>
                <w:rFonts w:eastAsia="Times New Roman"/>
              </w:rPr>
              <w:t>д</w:t>
            </w:r>
            <w:r>
              <w:rPr>
                <w:rStyle w:val="btn"/>
                <w:rFonts w:eastAsia="Times New Roman"/>
                <w:vanish/>
              </w:rPr>
              <w:t>1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24 мая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25 мая</w:t>
            </w:r>
            <w:r>
              <w:br/>
              <w:t>суббот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27 мая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география,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география, литература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28 мая</w:t>
            </w:r>
            <w:r>
              <w:br/>
              <w:t>вторни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29 мая</w:t>
            </w:r>
            <w:r>
              <w:br/>
              <w:t>сред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 Б, 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30 мая</w:t>
            </w:r>
            <w:r>
              <w:br/>
              <w:t>четвер</w:t>
            </w:r>
            <w: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31 мая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история,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история, физика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3 июня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4 июня</w:t>
            </w:r>
            <w:r>
              <w:br/>
              <w:t>вторни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обществознание, информатика и ИКТ, география,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обществознание, информатика и ИКТ, география,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5 июня</w:t>
            </w:r>
            <w:r>
              <w:br/>
              <w:t>сред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 (письменно),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языки, химия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6 июня</w:t>
            </w:r>
            <w:r>
              <w:br/>
              <w:t>четвер</w:t>
            </w:r>
            <w: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7 июня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8 июня</w:t>
            </w:r>
            <w:r>
              <w:br/>
              <w:t>суббот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 (устно)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10 июня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обществознание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11 июня</w:t>
            </w:r>
            <w:r>
              <w:br/>
              <w:t>вторни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литература, физика, информатика и ИКТ, 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литература, физика, информатика и ИКТ, 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13 июня</w:t>
            </w:r>
            <w:r>
              <w:br/>
              <w:t>четвер</w:t>
            </w:r>
            <w: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биология, информатика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биология, информатика и ИКТ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14 июня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история, химия, 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история, химия, 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17 июня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география,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</w:t>
            </w:r>
            <w:r>
              <w:t>география, литература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18 июня</w:t>
            </w:r>
            <w:r>
              <w:br/>
              <w:t>вторни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история, 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история, физика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20 июня</w:t>
            </w:r>
            <w:r>
              <w:br/>
              <w:t>четвер</w:t>
            </w:r>
            <w: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биология, информатика и ИКТ, 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биология, информатика и ИКТ, химия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24 июня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</w:t>
            </w:r>
            <w:r>
              <w:t>математика Б, 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математика Б, П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25 июня</w:t>
            </w:r>
            <w:r>
              <w:br/>
              <w:t>вторни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26 июня</w:t>
            </w:r>
            <w:r>
              <w:br/>
              <w:t>сред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обществознание, физика, информатика и ИКТ, 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обществознание, физика, информатика и ИКТ, 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русский язык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27 июня</w:t>
            </w:r>
            <w:r>
              <w:br/>
              <w:t>четвер</w:t>
            </w:r>
            <w: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иностранные языки (устно)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28 июня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география, история, химия,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география, история, химия,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обществознание, иностранные языки (письменно)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обществознание, иностранные языки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29 июня</w:t>
            </w:r>
            <w:r>
              <w:br/>
              <w:t>суббот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 июля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по всем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</w:t>
            </w:r>
            <w:r>
              <w:t xml:space="preserve"> по всем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по 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по всем учебным предметам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 июня</w:t>
            </w:r>
            <w:r>
              <w:br/>
              <w:t>вторни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по всем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по всем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2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Дополнительный период (сентябрьские сроки</w:t>
            </w:r>
            <w:r>
              <w:rPr>
                <w:rFonts w:eastAsia="Times New Roman"/>
              </w:rPr>
              <w:t>)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3 сентября</w:t>
            </w:r>
            <w:r>
              <w:br/>
              <w:t>вторни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русский язык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6 сентября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математика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9 сентября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11 сентября</w:t>
            </w:r>
            <w:r>
              <w:br/>
              <w:t>сред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13 сентября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16 сентября</w:t>
            </w:r>
            <w:r>
              <w:br/>
              <w:t>понедельни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</w:t>
            </w:r>
            <w: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17 сентября</w:t>
            </w:r>
            <w:r>
              <w:br/>
              <w:t>вторни</w:t>
            </w:r>
            <w:r>
              <w:t>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18 сентября</w:t>
            </w:r>
            <w:r>
              <w:br/>
              <w:t>сред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19 сентября</w:t>
            </w:r>
            <w:r>
              <w:br/>
              <w:t>четвер</w:t>
            </w:r>
            <w: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</w:t>
            </w:r>
            <w:r>
              <w:t>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20 сентября</w:t>
            </w:r>
            <w:r>
              <w:br/>
              <w:t>пятниц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математика Б, 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</w:t>
            </w:r>
            <w:r>
              <w:t>математика, русский язык</w:t>
            </w:r>
          </w:p>
        </w:tc>
      </w:tr>
      <w:tr w:rsidR="00000000">
        <w:trPr>
          <w:divId w:val="9740256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t>21 сентября</w:t>
            </w:r>
            <w:r>
              <w:br/>
              <w:t>суббот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по 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pStyle w:val="a3"/>
            </w:pPr>
            <w:r>
              <w:rPr>
                <w:b/>
                <w:bCs/>
                <w:i/>
                <w:iCs/>
              </w:rPr>
              <w:t>резерв:</w:t>
            </w:r>
            <w:r>
              <w:t xml:space="preserve"> по всем учебным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00000" w:rsidRDefault="00AD7D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:rsidR="00000000" w:rsidRDefault="00AD7D0B">
      <w:pPr>
        <w:pStyle w:val="a3"/>
        <w:divId w:val="995065088"/>
      </w:pPr>
      <w:hyperlink r:id="rId9" w:anchor="/document/117/46059/vr12/" w:history="1">
        <w:r>
          <w:rPr>
            <w:rStyle w:val="a4"/>
            <w:vertAlign w:val="superscript"/>
          </w:rPr>
          <w:t>1</w:t>
        </w:r>
      </w:hyperlink>
      <w:r>
        <w:t xml:space="preserve"> </w:t>
      </w:r>
      <w:r>
        <w:t>Порядки проведения государственной итоговой аттестации утвердили 07.11.2018 совместными приказами Минпросвещения и Рособрнадзор</w:t>
      </w:r>
      <w:r>
        <w:t xml:space="preserve"> </w:t>
      </w:r>
      <w:hyperlink r:id="rId10" w:anchor="/document/99/542637892/" w:history="1">
        <w:r>
          <w:rPr>
            <w:rStyle w:val="a4"/>
          </w:rPr>
          <w:t>№ 189/1513</w:t>
        </w:r>
      </w:hyperlink>
      <w:r>
        <w:t xml:space="preserve"> (ГИА-9) и</w:t>
      </w:r>
      <w:r>
        <w:t xml:space="preserve"> </w:t>
      </w:r>
      <w:hyperlink r:id="rId11" w:anchor="/document/99/542637893/" w:history="1">
        <w:r>
          <w:rPr>
            <w:rStyle w:val="a4"/>
          </w:rPr>
          <w:t>№ 190/1512</w:t>
        </w:r>
      </w:hyperlink>
      <w:r>
        <w:t xml:space="preserve"> (ГИА-11)</w:t>
      </w:r>
      <w:r>
        <w:t>.</w:t>
      </w:r>
    </w:p>
    <w:p w:rsidR="00AD7D0B" w:rsidRDefault="00AD7D0B">
      <w:pPr>
        <w:divId w:val="2124231381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mini.1obraz.ru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23.12.2018</w:t>
      </w:r>
    </w:p>
    <w:sectPr w:rsidR="00AD7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26543"/>
    <w:rsid w:val="007A743D"/>
    <w:rsid w:val="00AD7D0B"/>
    <w:rsid w:val="00F2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pPr>
      <w:spacing w:before="100" w:beforeAutospacing="1" w:after="100" w:afterAutospacing="1"/>
      <w:ind w:left="709"/>
    </w:p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phrase-backlink">
    <w:name w:val="phrase-backlink"/>
    <w:basedOn w:val="a0"/>
  </w:style>
  <w:style w:type="character" w:customStyle="1" w:styleId="doc-notes1">
    <w:name w:val="doc-notes1"/>
    <w:basedOn w:val="a0"/>
    <w:rPr>
      <w:vanish/>
      <w:webHidden w:val="0"/>
      <w:specVanish w:val="0"/>
    </w:rPr>
  </w:style>
  <w:style w:type="character" w:customStyle="1" w:styleId="btn">
    <w:name w:val="btn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incut">
    <w:name w:val="incut"/>
    <w:basedOn w:val="a"/>
    <w:pPr>
      <w:spacing w:before="100" w:beforeAutospacing="1" w:after="100" w:afterAutospacing="1"/>
      <w:ind w:left="709"/>
    </w:pPr>
  </w:style>
  <w:style w:type="paragraph" w:customStyle="1" w:styleId="incut-attention">
    <w:name w:val="incut-attention"/>
    <w:basedOn w:val="a"/>
    <w:pPr>
      <w:spacing w:before="100" w:beforeAutospacing="1" w:after="100" w:afterAutospacing="1"/>
      <w:ind w:left="709"/>
    </w:pPr>
  </w:style>
  <w:style w:type="paragraph" w:customStyle="1" w:styleId="incut-example">
    <w:name w:val="incut-example"/>
    <w:basedOn w:val="a"/>
    <w:pPr>
      <w:spacing w:before="100" w:beforeAutospacing="1" w:after="100" w:afterAutospacing="1"/>
      <w:ind w:left="709"/>
    </w:pPr>
  </w:style>
  <w:style w:type="paragraph" w:customStyle="1" w:styleId="incut-examplemag">
    <w:name w:val="incut-examplemag"/>
    <w:basedOn w:val="a"/>
    <w:pPr>
      <w:spacing w:before="100" w:beforeAutospacing="1" w:after="100" w:afterAutospacing="1"/>
      <w:ind w:left="709"/>
    </w:pPr>
  </w:style>
  <w:style w:type="paragraph" w:customStyle="1" w:styleId="example-practice">
    <w:name w:val="example-practice"/>
    <w:basedOn w:val="a"/>
    <w:pPr>
      <w:spacing w:before="100" w:beforeAutospacing="1" w:after="100" w:afterAutospacing="1"/>
      <w:ind w:left="709"/>
    </w:pPr>
  </w:style>
  <w:style w:type="paragraph" w:customStyle="1" w:styleId="incut-comment">
    <w:name w:val="incut-comment"/>
    <w:basedOn w:val="a"/>
    <w:pPr>
      <w:spacing w:before="100" w:beforeAutospacing="1" w:after="100" w:afterAutospacing="1"/>
      <w:ind w:left="709"/>
    </w:pPr>
  </w:style>
  <w:style w:type="paragraph" w:customStyle="1" w:styleId="incut-advise">
    <w:name w:val="incut-advise"/>
    <w:basedOn w:val="a"/>
    <w:pPr>
      <w:spacing w:before="100" w:beforeAutospacing="1" w:after="100" w:afterAutospacing="1"/>
      <w:ind w:left="709"/>
    </w:pPr>
  </w:style>
  <w:style w:type="paragraph" w:customStyle="1" w:styleId="incut-glavbuch">
    <w:name w:val="incut-glavbuch"/>
    <w:basedOn w:val="a"/>
    <w:pPr>
      <w:spacing w:before="100" w:beforeAutospacing="1" w:after="100" w:afterAutospacing="1"/>
      <w:ind w:left="709"/>
    </w:pPr>
  </w:style>
  <w:style w:type="paragraph" w:customStyle="1" w:styleId="incut-commerce">
    <w:name w:val="incut-commerce"/>
    <w:basedOn w:val="a"/>
    <w:pPr>
      <w:spacing w:before="100" w:beforeAutospacing="1" w:after="100" w:afterAutospacing="1"/>
      <w:ind w:left="709"/>
    </w:pPr>
  </w:style>
  <w:style w:type="paragraph" w:customStyle="1" w:styleId="incut-municipality">
    <w:name w:val="incut-municipality"/>
    <w:basedOn w:val="a"/>
    <w:pPr>
      <w:spacing w:before="100" w:beforeAutospacing="1" w:after="100" w:afterAutospacing="1"/>
      <w:ind w:left="709"/>
    </w:pPr>
  </w:style>
  <w:style w:type="paragraph" w:customStyle="1" w:styleId="incut-budget">
    <w:name w:val="incut-budget"/>
    <w:basedOn w:val="a"/>
    <w:pPr>
      <w:spacing w:before="100" w:beforeAutospacing="1" w:after="100" w:afterAutospacing="1"/>
      <w:ind w:left="709"/>
    </w:pPr>
  </w:style>
  <w:style w:type="paragraph" w:customStyle="1" w:styleId="incut-autonomous">
    <w:name w:val="incut-autonomous"/>
    <w:basedOn w:val="a"/>
    <w:pPr>
      <w:spacing w:before="100" w:beforeAutospacing="1" w:after="100" w:afterAutospacing="1"/>
      <w:ind w:left="709"/>
    </w:pPr>
  </w:style>
  <w:style w:type="paragraph" w:customStyle="1" w:styleId="incut-government">
    <w:name w:val="incut-government"/>
    <w:basedOn w:val="a"/>
    <w:pPr>
      <w:spacing w:before="100" w:beforeAutospacing="1" w:after="100" w:afterAutospacing="1"/>
      <w:ind w:left="709"/>
    </w:pPr>
  </w:style>
  <w:style w:type="paragraph" w:customStyle="1" w:styleId="vreznpddocschange">
    <w:name w:val="vreznpddocschange"/>
    <w:basedOn w:val="a"/>
    <w:pPr>
      <w:spacing w:before="100" w:beforeAutospacing="1" w:after="100" w:afterAutospacing="1"/>
      <w:ind w:left="709"/>
    </w:p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phrase-backlink">
    <w:name w:val="phrase-backlink"/>
    <w:basedOn w:val="a0"/>
  </w:style>
  <w:style w:type="character" w:customStyle="1" w:styleId="doc-notes1">
    <w:name w:val="doc-notes1"/>
    <w:basedOn w:val="a0"/>
    <w:rPr>
      <w:vanish/>
      <w:webHidden w:val="0"/>
      <w:specVanish w:val="0"/>
    </w:rPr>
  </w:style>
  <w:style w:type="character" w:customStyle="1" w:styleId="btn">
    <w:name w:val="b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64318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6508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231381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ini.1obraz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i.1obraz.ru/" TargetMode="External"/><Relationship Id="rId11" Type="http://schemas.openxmlformats.org/officeDocument/2006/relationships/hyperlink" Target="https://mini.1obraz.ru/" TargetMode="External"/><Relationship Id="rId5" Type="http://schemas.openxmlformats.org/officeDocument/2006/relationships/hyperlink" Target="https://mini.1obraz.ru/" TargetMode="External"/><Relationship Id="rId10" Type="http://schemas.openxmlformats.org/officeDocument/2006/relationships/hyperlink" Target="https://mini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Маузиева Альфира</dc:creator>
  <cp:lastModifiedBy>Маузиева Альфира</cp:lastModifiedBy>
  <cp:revision>2</cp:revision>
  <dcterms:created xsi:type="dcterms:W3CDTF">2019-01-22T17:46:00Z</dcterms:created>
  <dcterms:modified xsi:type="dcterms:W3CDTF">2019-01-22T17:46:00Z</dcterms:modified>
</cp:coreProperties>
</file>